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C5" w:rsidRPr="006D5FC5" w:rsidRDefault="006D5FC5" w:rsidP="006D5FC5">
      <w:pPr>
        <w:widowControl/>
        <w:spacing w:before="300" w:after="300" w:line="600" w:lineRule="atLeast"/>
        <w:jc w:val="center"/>
        <w:textAlignment w:val="baseline"/>
        <w:outlineLvl w:val="1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bookmarkStart w:id="0" w:name="_GoBack"/>
      <w:r w:rsidRPr="006D5FC5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代理层架构的分布式数据库中间件实现流式查询</w:t>
      </w:r>
    </w:p>
    <w:bookmarkEnd w:id="0"/>
    <w:p w:rsidR="006D5FC5" w:rsidRPr="006D5FC5" w:rsidRDefault="006D5FC5" w:rsidP="006D5FC5">
      <w:pPr>
        <w:widowControl/>
        <w:pBdr>
          <w:bottom w:val="single" w:sz="6" w:space="15" w:color="D9D8DD"/>
        </w:pBdr>
        <w:spacing w:before="300" w:after="600" w:line="450" w:lineRule="atLeast"/>
        <w:jc w:val="center"/>
        <w:textAlignment w:val="baseline"/>
        <w:outlineLvl w:val="2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6D5FC5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时间：2020-03-13        来 源：中国软件杯</w:t>
      </w:r>
    </w:p>
    <w:p w:rsidR="006D5FC5" w:rsidRPr="006D5FC5" w:rsidRDefault="006D5FC5" w:rsidP="006D5FC5">
      <w:pPr>
        <w:widowControl/>
        <w:shd w:val="clear" w:color="auto" w:fill="FFFFFF"/>
        <w:spacing w:line="420" w:lineRule="atLeast"/>
        <w:jc w:val="center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D5FC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第九届中国</w:t>
      </w:r>
      <w:proofErr w:type="gramStart"/>
      <w:r w:rsidRPr="006D5FC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软件杯</w:t>
      </w:r>
      <w:proofErr w:type="gramEnd"/>
      <w:r w:rsidRPr="006D5FC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  <w:shd w:val="clear" w:color="auto" w:fill="FFFFFF"/>
        </w:rPr>
        <w:t>大赛--B组赛题</w:t>
      </w:r>
    </w:p>
    <w:p w:rsidR="006D5FC5" w:rsidRPr="006D5FC5" w:rsidRDefault="006D5FC5" w:rsidP="006D5FC5">
      <w:pPr>
        <w:widowControl/>
        <w:shd w:val="clear" w:color="auto" w:fill="FFFFFF"/>
        <w:spacing w:line="420" w:lineRule="atLeast"/>
        <w:jc w:val="center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tbl>
      <w:tblPr>
        <w:tblW w:w="110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8880"/>
      </w:tblGrid>
      <w:tr w:rsidR="006D5FC5" w:rsidRPr="006D5FC5" w:rsidTr="006D5FC5">
        <w:trPr>
          <w:trHeight w:val="750"/>
        </w:trPr>
        <w:tc>
          <w:tcPr>
            <w:tcW w:w="1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</w:p>
          <w:p w:rsidR="006D5FC5" w:rsidRPr="006D5FC5" w:rsidRDefault="006D5FC5" w:rsidP="006D5FC5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赛</w:t>
            </w:r>
            <w:proofErr w:type="gramStart"/>
            <w:r w:rsidRPr="006D5FC5">
              <w:rPr>
                <w:rFonts w:ascii="Times New Roman" w:eastAsia="微软雅黑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题</w:t>
            </w:r>
            <w:r w:rsidRPr="006D5FC5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名称</w:t>
            </w:r>
            <w:proofErr w:type="gramEnd"/>
            <w:r w:rsidRPr="006D5FC5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:</w:t>
            </w:r>
            <w:r w:rsidRPr="006D5FC5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代理层架构的分布式数据库中间件实现流式查询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  <w:bdr w:val="none" w:sz="0" w:space="0" w:color="auto" w:frame="1"/>
              </w:rPr>
              <w:t>组类： B </w:t>
            </w:r>
            <w:r w:rsidRPr="006D5FC5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高职组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center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6D5FC5" w:rsidRPr="006D5FC5" w:rsidTr="006D5FC5">
        <w:trPr>
          <w:trHeight w:val="4065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赛题简介：介绍整个赛题的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实现目标、实用价值、涉及技术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和整体要求</w:t>
            </w:r>
          </w:p>
        </w:tc>
        <w:tc>
          <w:tcPr>
            <w:tcW w:w="88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proofErr w:type="gram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云计算去</w:t>
            </w:r>
            <w:proofErr w:type="gramEnd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IOE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(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ibm,orale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,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emc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浪潮中目前多采用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sharding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proxy数据库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sharding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中间件代理架构，实现对常见开源数据库如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MySQL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的横向扩展，现有开源组件主要有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，这种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share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nothing架构相对简单，主要针对写扩展，即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OLT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P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场景，但同时也需要兼顾少量统计查询类，如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select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x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from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proofErr w:type="spell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t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b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大数据量查询，如百万，千万级别，现有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对此查询是一边读取后端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MySQL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数据到其内存缓存，一边缓存被客户端读取，如果某些业务场景处理慢读取记录速度较慢，数据会在代理层中间件内存积压，对代理中间件的内存大小要求较高，也容易导致代理中间件内存溢出，即缺乏流式控制机制。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实用价值：如果能实现流式控制查询，即客户端取走一定结果后，代理层中间再拉取后端数据库的数据到自身内存，确保代理中间件的内存缓存不过大，可有效降低对中间件内存大小要求。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整体要求：对开源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扩展支持流式查询，客户端查询的数据量内存超过中间件堆内内存时，不会出现内存溢出，服务</w:t>
            </w:r>
            <w:proofErr w:type="gram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</w:t>
            </w:r>
            <w:proofErr w:type="gram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可用的故障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涉及技术：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java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，流式查询，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NIO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，网络编程，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MySQL</w:t>
            </w:r>
          </w:p>
        </w:tc>
      </w:tr>
      <w:tr w:rsidR="006D5FC5" w:rsidRPr="006D5FC5" w:rsidTr="006D5FC5">
        <w:trPr>
          <w:trHeight w:val="2220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赛题业务场景：描述赛题相关的真实企业业务背景。从真实场景中，适当简化或者提炼出适合比赛的赛题场景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去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IOE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浪潮从互联网企业延伸到传统软件企业，包括电信运营商运营支撑系统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BOSS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，存在通过开源中间件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+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开源数据库替换传统集中商业数据库的客户需求，获得更好扩展性及总体有用成本及对核心技术的自主可控。开源的数据库分库分表中间件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主要针对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OLTP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实现了写扩展，同时业务系统中普遍存在某些场景下大数据</w:t>
            </w:r>
            <w:proofErr w:type="gram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量读场景</w:t>
            </w:r>
            <w:proofErr w:type="gram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 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在这方面支持存在不足，业务系统希望能保持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SQL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接口的同时实现类似传统集中数据库的访问体验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6D5FC5" w:rsidRPr="006D5FC5" w:rsidTr="006D5FC5"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基本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功能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基于开源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扩展，确认基于的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版本不支持前面描述的流式查询机制，不可基于其他产品，如数据源层架构的分布式数据库中间件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sharding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pshere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。后端为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MySQL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，不能是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Oracle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数据库（规避使用现成后端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JDBC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连接方式）。实现途径方案不限，但要求不增加额外特殊专用硬件设备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以业界标准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sysbench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的测试表为表结构，逻辑表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50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w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,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按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id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字段水平分片到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4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个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schema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。自行编写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java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客户端程序，通过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jdbc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连接代理层中间件，启用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mysql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proofErr w:type="spell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jdbc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驱动的流式查询， 执行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select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xx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from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proofErr w:type="spell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t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b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后，阻塞（模拟客户端消费慢），此时查看通过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jdk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自带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JConsole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工具观察代理层中间件，对中间件内存不超过启动内存，内存不会持续增加，即支持流式查询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多个并发下也支持流式查询</w:t>
            </w:r>
          </w:p>
        </w:tc>
      </w:tr>
      <w:tr w:rsidR="006D5FC5" w:rsidRPr="006D5FC5" w:rsidTr="006D5FC5"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非功能性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要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求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无</w:t>
            </w:r>
          </w:p>
        </w:tc>
      </w:tr>
      <w:tr w:rsidR="006D5FC5" w:rsidRPr="006D5FC5" w:rsidTr="006D5FC5">
        <w:trPr>
          <w:trHeight w:val="540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条件：开发环境、实验平台、开发语言、数据库、编译器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、涉及硬件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等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实现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条件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（请尽量明确）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开发环境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IDE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不限制，基于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java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语言，推荐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.8jdk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小版本不限定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,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提供基于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或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哪个版本扩展信息，确认基于的版本不支持前面描述的流式查询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硬件都是个人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X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86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架构的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PC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，为便于开发，相比生产简化硬件条件，客户端程序，代理层中间件，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mysql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部署在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台个人电脑上，规避</w:t>
            </w:r>
            <w:proofErr w:type="gram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跨网络</w:t>
            </w:r>
            <w:proofErr w:type="gram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影响因素：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建议个人电脑配置要求：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CPU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4物理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Core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以上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,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内存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4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G，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10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G磁盘空间以上：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1.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客户端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jdbc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模拟查询测试程序（见附件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JdbcStream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aven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项目），主要消耗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CPU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，内存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64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M以上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2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.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改造后的中间件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或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进程实例：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启动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64M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内存 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(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不限定使用堆内还是堆外内存，限定较小为在较低配置下个人电脑下可开发，加快效果显现，考察流式查询，实际生产内存远大于此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3.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MySQL实例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个 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(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mysql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5.7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以上小版本不限制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：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 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innodb_buffer_pool_size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设置为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128M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内存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(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可取默认值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，创建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4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个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schema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作为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4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个分片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，磁盘空间预留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5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G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(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保证能存放测试表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sbtest1 50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w条记录数据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一般单台个人电脑资源足够，如果不够，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3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个程序可分拆部署到多台个人电脑</w:t>
            </w:r>
          </w:p>
        </w:tc>
      </w:tr>
      <w:tr w:rsidR="006D5FC5" w:rsidRPr="006D5FC5" w:rsidTr="006D5FC5">
        <w:trPr>
          <w:trHeight w:val="1905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测试数据或平台：提供给参赛者的测试环境和测试数据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测试数据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:</w:t>
            </w:r>
            <w:r w:rsidRPr="006D5FC5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表结构采用业界标准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sysbench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性能测试里表结构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CREATE TABLE `sbtest1` (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 xml:space="preserve">  `id` 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int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(10) unsigned NOT NULL,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 xml:space="preserve">  `k` 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int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(10) unsigned NOT NULL DEFAULT '0',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 `c` char(120) NOT NULL DEFAULT '',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 `pad` char(60) NOT NULL DEFAULT '',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 KEY `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xid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` (`id`),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 KEY `k_1` (`k`)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建的库，表都是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UTF-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编码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按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id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分片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Hash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按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4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取模，分布到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4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个分片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proofErr w:type="spell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l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oaddata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导入附件的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5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0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w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.sql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文件，对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或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dble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执行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  <w:bdr w:val="none" w:sz="0" w:space="0" w:color="auto" w:frame="1"/>
              </w:rPr>
              <w:t>（文件</w:t>
            </w:r>
            <w:proofErr w:type="gramStart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  <w:bdr w:val="none" w:sz="0" w:space="0" w:color="auto" w:frame="1"/>
              </w:rPr>
              <w:t>下载见</w:t>
            </w:r>
            <w:proofErr w:type="gram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  <w:bdr w:val="none" w:sz="0" w:space="0" w:color="auto" w:frame="1"/>
              </w:rPr>
              <w:t>赛题下方）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 xml:space="preserve">load data 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infile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 xml:space="preserve"> 'E:(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w.sql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' into table sbtest1 fields terminated by '|' lines terminated by ' '(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id,k,c,pad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);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导入后检查各分片数据分布，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为例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/*!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mycat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 xml:space="preserve">: </w:t>
            </w:r>
            <w:proofErr w:type="spellStart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sql</w:t>
            </w:r>
            <w:proofErr w:type="spellEnd"/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=select * from sbtest1*/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select count(1) from sbtest1;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示例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: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drawing>
                <wp:inline distT="0" distB="0" distL="0" distR="0">
                  <wp:extent cx="5238750" cy="4505325"/>
                  <wp:effectExtent l="0" t="0" r="0" b="9525"/>
                  <wp:docPr id="3" name="图片 3" descr="15840984783896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5840984783896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450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6D5FC5" w:rsidRPr="006D5FC5" w:rsidTr="006D5FC5">
        <w:trPr>
          <w:trHeight w:val="1365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lastRenderedPageBreak/>
              <w:t>开发所需设备及设备指标需求说明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无特殊要求，一般普通个人电脑可以满足开发要求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6D5FC5">
              <w:rPr>
                <w:rFonts w:ascii="微软雅黑" w:eastAsia="微软雅黑" w:hAnsi="微软雅黑" w:cs="Times New Roman" w:hint="eastAsia"/>
                <w:color w:val="333333"/>
                <w:kern w:val="0"/>
                <w:szCs w:val="21"/>
                <w:bdr w:val="none" w:sz="0" w:space="0" w:color="auto" w:frame="1"/>
              </w:rPr>
              <w:br/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6D5FC5" w:rsidRPr="006D5FC5" w:rsidTr="006D5FC5">
        <w:trPr>
          <w:trHeight w:val="705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文档及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其他要求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设计方案，自测报告，源码文件</w:t>
            </w:r>
          </w:p>
        </w:tc>
      </w:tr>
      <w:tr w:rsidR="006D5FC5" w:rsidRPr="006D5FC5" w:rsidTr="006D5FC5">
        <w:trPr>
          <w:trHeight w:val="1365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评审要点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6D5FC5" w:rsidRPr="006D5FC5" w:rsidTr="006D5FC5">
        <w:trPr>
          <w:trHeight w:val="1365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初赛作品提交要求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88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源代码文件、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jdk</w:t>
            </w:r>
            <w:r w:rsidRPr="006D5FC5">
              <w:rPr>
                <w:rFonts w:ascii="Times New Roman" w:eastAsia="微软雅黑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8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打好</w:t>
            </w:r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tar</w:t>
            </w: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包、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相关文档（设计文档，自测报告）、</w:t>
            </w:r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6D5FC5">
              <w:rPr>
                <w:rFonts w:ascii="宋体" w:eastAsia="宋体" w:hAnsi="宋体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演示视频提供支撑性能功能达标的视频支持，便于评审初审、介绍</w:t>
            </w:r>
            <w:proofErr w:type="spellStart"/>
            <w:r w:rsidRPr="006D5FC5">
              <w:rPr>
                <w:rFonts w:ascii="Times New Roman" w:eastAsia="宋体" w:hAnsi="Times New Roman" w:cs="Times New Roman"/>
                <w:color w:val="333333"/>
                <w:kern w:val="0"/>
                <w:szCs w:val="21"/>
                <w:bdr w:val="none" w:sz="0" w:space="0" w:color="auto" w:frame="1"/>
              </w:rPr>
              <w:t>ppt</w:t>
            </w:r>
            <w:proofErr w:type="spellEnd"/>
          </w:p>
          <w:p w:rsidR="006D5FC5" w:rsidRPr="006D5FC5" w:rsidRDefault="006D5FC5" w:rsidP="006D5FC5">
            <w:pPr>
              <w:widowControl/>
              <w:spacing w:line="420" w:lineRule="atLeast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6D5FC5" w:rsidRPr="006D5FC5" w:rsidRDefault="006D5FC5" w:rsidP="006D5FC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D5FC5" w:rsidRPr="006D5FC5" w:rsidRDefault="006D5FC5" w:rsidP="006D5FC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D5FC5">
        <w:rPr>
          <w:rFonts w:ascii="微软雅黑" w:eastAsia="微软雅黑" w:hAnsi="微软雅黑" w:cs="宋体" w:hint="eastAsia"/>
          <w:b/>
          <w:bCs/>
          <w:color w:val="FF0000"/>
          <w:kern w:val="0"/>
          <w:sz w:val="24"/>
          <w:szCs w:val="24"/>
          <w:bdr w:val="none" w:sz="0" w:space="0" w:color="auto" w:frame="1"/>
        </w:rPr>
        <w:t>文件下载</w:t>
      </w:r>
      <w:r w:rsidRPr="006D5F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6D5FC5" w:rsidRPr="006D5FC5" w:rsidRDefault="006D5FC5" w:rsidP="006D5FC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D5F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  <w:r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2" name="图片 2" descr="http://www.cnsoftbei.com/uploads/allimg/200318/16043311F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softbei.com/uploads/allimg/200318/16043311F-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tooltip="50w.7z" w:history="1">
        <w:r w:rsidRPr="006D5FC5">
          <w:rPr>
            <w:rFonts w:ascii="微软雅黑" w:eastAsia="微软雅黑" w:hAnsi="微软雅黑" w:cs="宋体" w:hint="eastAsia"/>
            <w:color w:val="0066CC"/>
            <w:kern w:val="0"/>
            <w:sz w:val="18"/>
            <w:szCs w:val="18"/>
            <w:bdr w:val="none" w:sz="0" w:space="0" w:color="auto" w:frame="1"/>
          </w:rPr>
          <w:t>50w.7z</w:t>
        </w:r>
      </w:hyperlink>
      <w:r w:rsidRPr="006D5F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 </w:t>
      </w:r>
    </w:p>
    <w:p w:rsidR="006D5FC5" w:rsidRPr="006D5FC5" w:rsidRDefault="006D5FC5" w:rsidP="006D5FC5">
      <w:pPr>
        <w:widowControl/>
        <w:shd w:val="clear" w:color="auto" w:fill="FFFFFF"/>
        <w:spacing w:line="24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333333"/>
          <w:kern w:val="0"/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1" name="图片 1" descr="http://www.cnsoftbei.com/uploads/allimg/200318/16043311F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softbei.com/uploads/allimg/200318/16043311F-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ooltip="JdbcStream.7z" w:history="1">
        <w:r w:rsidRPr="006D5FC5">
          <w:rPr>
            <w:rFonts w:ascii="微软雅黑" w:eastAsia="微软雅黑" w:hAnsi="微软雅黑" w:cs="宋体" w:hint="eastAsia"/>
            <w:color w:val="0066CC"/>
            <w:kern w:val="0"/>
            <w:sz w:val="18"/>
            <w:szCs w:val="18"/>
            <w:bdr w:val="none" w:sz="0" w:space="0" w:color="auto" w:frame="1"/>
          </w:rPr>
          <w:t>JdbcStream.7z</w:t>
        </w:r>
      </w:hyperlink>
    </w:p>
    <w:p w:rsidR="006D5FC5" w:rsidRPr="006D5FC5" w:rsidRDefault="006D5FC5" w:rsidP="006D5FC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6D5FC5" w:rsidRPr="006D5FC5" w:rsidRDefault="006D5FC5" w:rsidP="006D5FC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D5FC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出题企业：</w:t>
      </w:r>
      <w:proofErr w:type="gramStart"/>
      <w:r w:rsidRPr="006D5FC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浩</w:t>
      </w:r>
      <w:proofErr w:type="gramEnd"/>
      <w:r w:rsidRPr="006D5FC5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鲸科技</w:t>
      </w:r>
    </w:p>
    <w:p w:rsidR="006D5FC5" w:rsidRPr="006D5FC5" w:rsidRDefault="006D5FC5" w:rsidP="006D5FC5">
      <w:pPr>
        <w:widowControl/>
        <w:shd w:val="clear" w:color="auto" w:fill="FFFFFF"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D5F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答疑老师：王老师  wang.hailong@iwhaleclod.com</w:t>
      </w:r>
    </w:p>
    <w:p w:rsidR="006D5FC5" w:rsidRPr="006D5FC5" w:rsidRDefault="006D5FC5" w:rsidP="006D5FC5">
      <w:pPr>
        <w:widowControl/>
        <w:shd w:val="clear" w:color="auto" w:fill="FFFFFF"/>
        <w:spacing w:before="225" w:line="420" w:lineRule="atLeast"/>
        <w:jc w:val="left"/>
        <w:textAlignment w:val="baseline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D5FC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钉钉号：13851668634</w:t>
      </w:r>
    </w:p>
    <w:p w:rsidR="002B75A3" w:rsidRDefault="002B75A3" w:rsidP="006D5FC5">
      <w:pPr>
        <w:ind w:leftChars="-202" w:left="-283" w:hangingChars="67" w:hanging="141"/>
      </w:pPr>
    </w:p>
    <w:sectPr w:rsidR="002B75A3" w:rsidSect="006D5FC5">
      <w:pgSz w:w="11906" w:h="16838"/>
      <w:pgMar w:top="1440" w:right="1800" w:bottom="1440" w:left="70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B3"/>
    <w:rsid w:val="002566B3"/>
    <w:rsid w:val="002B75A3"/>
    <w:rsid w:val="006D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5FC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D5FC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5FC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6D5FC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6D5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D5FC5"/>
    <w:rPr>
      <w:b/>
      <w:bCs/>
    </w:rPr>
  </w:style>
  <w:style w:type="character" w:styleId="a5">
    <w:name w:val="Hyperlink"/>
    <w:basedOn w:val="a0"/>
    <w:uiPriority w:val="99"/>
    <w:semiHidden/>
    <w:unhideWhenUsed/>
    <w:rsid w:val="006D5FC5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6D5FC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6D5F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5FC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6D5FC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5FC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6D5FC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6D5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D5FC5"/>
    <w:rPr>
      <w:b/>
      <w:bCs/>
    </w:rPr>
  </w:style>
  <w:style w:type="character" w:styleId="a5">
    <w:name w:val="Hyperlink"/>
    <w:basedOn w:val="a0"/>
    <w:uiPriority w:val="99"/>
    <w:semiHidden/>
    <w:unhideWhenUsed/>
    <w:rsid w:val="006D5FC5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6D5FC5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6D5F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softbei.com/ueditor/php/upload/file/20200316/1584365146537881.7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nsoftbei.com/ueditor/php/upload/file/20200313/1584098861267291.7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dc:description/>
  <cp:lastModifiedBy>RM</cp:lastModifiedBy>
  <cp:revision>2</cp:revision>
  <dcterms:created xsi:type="dcterms:W3CDTF">2020-03-21T13:51:00Z</dcterms:created>
  <dcterms:modified xsi:type="dcterms:W3CDTF">2020-03-21T13:51:00Z</dcterms:modified>
</cp:coreProperties>
</file>